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D0" w:rsidRPr="00D75CD0" w:rsidRDefault="00D75CD0" w:rsidP="00D75CD0">
      <w:pPr>
        <w:pStyle w:val="ConsPlusNormal"/>
        <w:spacing w:before="260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Утверждаю</w:t>
      </w:r>
    </w:p>
    <w:p w:rsidR="00D75CD0" w:rsidRPr="00D75CD0" w:rsidRDefault="00D75CD0" w:rsidP="00D75CD0">
      <w:pPr>
        <w:pStyle w:val="ConsPlusNormal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Руководитель медицинской организации</w:t>
      </w:r>
    </w:p>
    <w:p w:rsidR="00D75CD0" w:rsidRPr="00D75CD0" w:rsidRDefault="00B42A3C" w:rsidP="00D75C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Васин А.Ю.</w:t>
      </w:r>
    </w:p>
    <w:p w:rsidR="00D75CD0" w:rsidRPr="00D75CD0" w:rsidRDefault="00D75CD0" w:rsidP="00D75CD0">
      <w:pPr>
        <w:pStyle w:val="ConsPlusNormal"/>
        <w:jc w:val="right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Приказ от "__"________ ____ г. N ___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Положение №1 </w:t>
      </w:r>
    </w:p>
    <w:p w:rsidR="00D75CD0" w:rsidRPr="00D75CD0" w:rsidRDefault="00D75CD0" w:rsidP="00D75CD0">
      <w:pPr>
        <w:pStyle w:val="ConsPlusNormal"/>
        <w:jc w:val="center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о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1. Общие положения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1.1. Врачебная комиссия медицинской организации (далее - врачебная комиссия) создается в </w:t>
      </w:r>
      <w:r w:rsidR="00B42A3C" w:rsidRPr="00B42A3C">
        <w:rPr>
          <w:rFonts w:ascii="Times New Roman" w:hAnsi="Times New Roman" w:cs="Times New Roman"/>
        </w:rPr>
        <w:t>ООО «</w:t>
      </w:r>
      <w:r w:rsidR="0018535B" w:rsidRPr="0018535B">
        <w:rPr>
          <w:rFonts w:ascii="Times New Roman" w:hAnsi="Times New Roman" w:cs="Times New Roman"/>
        </w:rPr>
        <w:t>«Премиум Стандарт»</w:t>
      </w:r>
      <w:bookmarkStart w:id="0" w:name="_GoBack"/>
      <w:bookmarkEnd w:id="0"/>
      <w:r w:rsidRPr="00D75CD0">
        <w:rPr>
          <w:rFonts w:ascii="Times New Roman" w:hAnsi="Times New Roman" w:cs="Times New Roman"/>
        </w:rPr>
        <w:t xml:space="preserve"> (далее - медицинская организация) в целях совершенствования организации оказания медицинской помощи гражданам.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1.2. В своей деятельности врачебная комиссия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D75CD0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D75CD0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 Создание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2.1. Врачебная комиссия создается на основании приказа руководителя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2.2. В зависимости от поставленных задач, особенностей деятельности медицинской организации по решению руководителя медицинской организации в составе врачебной комиссии могут формироваться подкомиссии.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2.3. Врачебная комиссия (подкомиссия врачебной комиссии) состоит из председателя, одного или двух заместителей председателя, секретаря и членов 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2.4. Председателем врачебной комиссии назначается руководитель медицинской организации или заместитель руководителя (руководитель структурного подразделения) медицинской организации, в должностные обязанности которого входит решение вопросов, отнесенных к компетенции комиссии.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2.5. Председателями подкомиссий врачебной комиссии назначаются заместители руководителя (руководители структурных подразделений) медицинской организации, в должностные обязанности которых входит решение вопросов, отнесенных к компетенции подкомиссий.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2.6. Председатель врачебной комиссии (подкомиссии врачебной комиссии) несет ответственность за деятельность врачебной комиссии (подкомиссии), своевременность, обоснованность и объективность принятых решений врачебной комиссии (подкомиссии).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2.7. В состав врачебной комиссии и ее подкомиссий включаются заведующие структурными подразделениями медицинской организации, врачи-специалисты из числа работников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2.8. Секретарь врачебной комиссии (подкомиссии врачебной комиссии) осуществляет следующие функции: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составление планов-графиков заседаний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подготовка материалов для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уведомление членов врачебной комиссии (ее подкомиссии) о дате и времени проведения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оформление решений врачебной комиссии (ее подкомиссии) и ведение специального журнала, в котором учитываются принятые решения врачебной комиссии (ее подкомиссии) (далее - журнал);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организация хранения материалов работы врачебной комиссии (ее подкомиссии).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 Функции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Врачебная комиссия осуществляет следующие функции: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lastRenderedPageBreak/>
        <w:t>3.1. Принятие решений по вопросам профилактики, диагностики, лечения, медицинской реабилитации и санаторно-курортного лечения граждан в наиболее сложных и конфликтных ситуациях, требующих комиссионного рассмотрения.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3.2. Определение трудоспособности граждан.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3.3. Продление листков нетрудоспособности в случаях, установленных законодательством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3.4. Принятие решения по вопросу о направлении пациента на медико-социальную экспертизу в соответствии с законодательством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3.5. Проведение экспертизы профессиональной пригодности некоторых категорий работников.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3.6. Оценка качества, обоснованности и эффективности лечебно-диагностических мероприятий, в том числе назначения лекарственных препаратов.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40"/>
      <w:bookmarkEnd w:id="1"/>
      <w:r w:rsidRPr="00D75CD0">
        <w:rPr>
          <w:rFonts w:ascii="Times New Roman" w:hAnsi="Times New Roman" w:cs="Times New Roman"/>
        </w:rPr>
        <w:t>3.7.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не входящих в соответствующий стандарт медицинской помощи;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по торговым наименованиям.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3.8. Направление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anchor="Par40" w:tooltip="3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" w:history="1">
        <w:r w:rsidRPr="00D75CD0">
          <w:rPr>
            <w:rFonts w:ascii="Times New Roman" w:hAnsi="Times New Roman" w:cs="Times New Roman"/>
            <w:color w:val="0000FF"/>
          </w:rPr>
          <w:t>п. 3.7</w:t>
        </w:r>
      </w:hyperlink>
      <w:r w:rsidRPr="00D75CD0">
        <w:rPr>
          <w:rFonts w:ascii="Times New Roman" w:hAnsi="Times New Roman" w:cs="Times New Roman"/>
        </w:rPr>
        <w:t xml:space="preserve"> настоящего Положения.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3.9. Оценка соблюдения в медицинской организации установленного порядка ведения медицинской документации.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3.10. Разработка мероприятий по устранению и предупреждению нарушений в процессе диагностики и лечения пациентов.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3.11. Изучение каждого случая смерти пациента в целях выявления причины смерти, а также выработки мероприятий по устранению нарушений в деятельности медицинской организации и медицинских работников в случае, если такие нарушения привели к смерти пациента.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3.12.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3.13.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порядок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3.14. Проведение отбора пациентов, формирование и направление комплекта документов в комиссию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3.15. Вынесение медицинского заключения о наличии (отсутствии) медицинских показаний и медицинских противопоказаний для медицинской реабилитации и санаторно-курортного лечения граждан в случаях, предусмотренных нормативными правовыми актами Российской Федерации и субъектов Российской Федерации, устанавливающими порядок направления граждан на медицинскую реабилитацию и санаторно-курортное лечение.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3.16. Выдача заключения о нуждаемости ветерана в обеспечении протезами (кроме зубных протезов), протезно-ортопедическими изделиями в соответствии с </w:t>
      </w:r>
      <w:hyperlink r:id="rId7" w:tooltip="Постановление Правительства РФ от 07.04.2008 N 240 (ред. от 23.11.2022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&quot;{КонсультантПлюс}" w:history="1">
        <w:r w:rsidRPr="00D75CD0">
          <w:rPr>
            <w:rFonts w:ascii="Times New Roman" w:hAnsi="Times New Roman" w:cs="Times New Roman"/>
            <w:color w:val="0000FF"/>
          </w:rPr>
          <w:t>Правилами</w:t>
        </w:r>
      </w:hyperlink>
      <w:r w:rsidRPr="00D75CD0">
        <w:rPr>
          <w:rFonts w:ascii="Times New Roman" w:hAnsi="Times New Roman" w:cs="Times New Roman"/>
        </w:rP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</w:t>
      </w:r>
      <w:r w:rsidRPr="00D75CD0">
        <w:rPr>
          <w:rFonts w:ascii="Times New Roman" w:hAnsi="Times New Roman" w:cs="Times New Roman"/>
        </w:rPr>
        <w:lastRenderedPageBreak/>
        <w:t>ортопедическими изделиями, утвержденными Постановлением Правительства Российской Федерации от 07.04.2008 N 240.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 xml:space="preserve">3.17.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</w:t>
      </w:r>
      <w:hyperlink r:id="rId8" w:tooltip="Постановление Правительства РФ от 14.01.2011 N 3 (ред. от 04.09.2012) &quot;О медицинском освидетельствовании подозреваемых или обвиняемых в совершении преступлений&quot; (вместе с &quot;Правилами медицинского освидетельствования подозреваемых или обвиняемых в совершении преступлений&quot;){КонсультантПлюс}" w:history="1">
        <w:r w:rsidRPr="00D75CD0">
          <w:rPr>
            <w:rFonts w:ascii="Times New Roman" w:hAnsi="Times New Roman" w:cs="Times New Roman"/>
            <w:color w:val="0000FF"/>
          </w:rPr>
          <w:t>Перечень</w:t>
        </w:r>
      </w:hyperlink>
      <w:r w:rsidRPr="00D75CD0">
        <w:rPr>
          <w:rFonts w:ascii="Times New Roman" w:hAnsi="Times New Roman" w:cs="Times New Roman"/>
        </w:rPr>
        <w:t xml:space="preserve">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14.01.2011 N 3.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3.18. 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3.19. Выдача справки об отсутствии медицинских противопоказаний для работы с использованием сведений, составляющих государственную тайну.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3.20.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3.21.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3.22. Организация и проведение внутреннего контроля качества и безопасности медицинской деятельности (по решению руководителя медицинской организации).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3.23.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региональными отделениями Фонда пенсионного и социального страхования Российской Федерации,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3.24. Рассмотрение обращений (жалоб) по вопросам, связанным с оказанием медицинской помощи граждан в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3.25.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 Порядок работы врачебной комиссии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4.1. Заседания врачебной комиссии (подкомиссии врачебной комиссии) проводятся не реже одного раза в неделю на основании планов-графиков, утверждаемых руководителем медицинской организации.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4.2. В случае необходимости по решению руководителя медицинской организации могут проводиться внеплановые заседания врачебной комиссии (подкомиссии врачебной 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4.3. Решение врачебной комиссии (подкомиссии врачебной комиссии) считается принятым, если его поддержало две трети членов врачебной комиссии (подкомиссии).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4.4. Решение врачебной комиссии (подкомиссии врачебной комиссии) оформляется в виде протокола, который содержит следующие сведения: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дата проведения заседания врачебной комиссии (ее подкомиссии);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список членов врачебной комиссии (ее подкомиссии), присутствовавших на заседании;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перечень обсуждаемых вопросов;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- решения врачебной комиссии (ее подкомиссии) и его обоснование.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4.5. Секретарь врачебной комиссии (подкомиссии врачебной комиссии) вносит принятое решение в медицинскую документацию пациента, а также в журнал.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lastRenderedPageBreak/>
        <w:t>4.6. Выписка из протокола решения врачебной комиссии выдается на руки пациенту либо его законному представителю на основании письменного заявления.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4.7. Протоколы решений врачебной комиссии (подкомиссии врачебной комиссии) подлежат хранению в течение 10 лет.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4.8. Председатель врачебной комиссии ежеквартально, а также по итогам года представляет руководителю медицинской организации письменный отчет о работе врачебной комиссии и ее подкомиссий.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4.9. Контроль за деятельностью врачебной комиссии и ее подкомиссий осуществляет руководитель медицинской организации.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D75CD0">
        <w:rPr>
          <w:rFonts w:ascii="Times New Roman" w:hAnsi="Times New Roman" w:cs="Times New Roman"/>
        </w:rPr>
        <w:t>Информация для сведения:</w:t>
      </w:r>
    </w:p>
    <w:p w:rsidR="00D75CD0" w:rsidRPr="00D75CD0" w:rsidRDefault="00D75CD0" w:rsidP="00D75C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80"/>
      <w:bookmarkEnd w:id="2"/>
      <w:r w:rsidRPr="00D75CD0">
        <w:rPr>
          <w:rFonts w:ascii="Times New Roman" w:hAnsi="Times New Roman" w:cs="Times New Roman"/>
        </w:rPr>
        <w:t xml:space="preserve">&lt;1&gt; Приказом </w:t>
      </w:r>
      <w:proofErr w:type="spellStart"/>
      <w:r w:rsidRPr="00D75CD0">
        <w:rPr>
          <w:rFonts w:ascii="Times New Roman" w:hAnsi="Times New Roman" w:cs="Times New Roman"/>
        </w:rPr>
        <w:t>Минздравсоцразвития</w:t>
      </w:r>
      <w:proofErr w:type="spellEnd"/>
      <w:r w:rsidRPr="00D75CD0">
        <w:rPr>
          <w:rFonts w:ascii="Times New Roman" w:hAnsi="Times New Roman" w:cs="Times New Roman"/>
        </w:rPr>
        <w:t xml:space="preserve"> России от 05.05.2012 N 502н утвержден </w:t>
      </w:r>
      <w:hyperlink r:id="rId9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{КонсультантПлюс}" w:history="1">
        <w:r w:rsidRPr="00D75CD0">
          <w:rPr>
            <w:rFonts w:ascii="Times New Roman" w:hAnsi="Times New Roman" w:cs="Times New Roman"/>
            <w:color w:val="0000FF"/>
          </w:rPr>
          <w:t>Порядок</w:t>
        </w:r>
      </w:hyperlink>
      <w:r w:rsidRPr="00D75CD0">
        <w:rPr>
          <w:rFonts w:ascii="Times New Roman" w:hAnsi="Times New Roman" w:cs="Times New Roman"/>
        </w:rPr>
        <w:t xml:space="preserve"> создания и деятельности врачебной комиссии медицинской организации.</w:t>
      </w: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jc w:val="both"/>
        <w:rPr>
          <w:rFonts w:ascii="Times New Roman" w:hAnsi="Times New Roman" w:cs="Times New Roman"/>
        </w:rPr>
      </w:pPr>
    </w:p>
    <w:p w:rsidR="00D75CD0" w:rsidRPr="00D75CD0" w:rsidRDefault="00D75CD0" w:rsidP="00D75CD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B4EBA" w:rsidRPr="00D75CD0" w:rsidRDefault="00DD4C73">
      <w:pPr>
        <w:rPr>
          <w:rFonts w:ascii="Times New Roman" w:hAnsi="Times New Roman" w:cs="Times New Roman"/>
        </w:rPr>
      </w:pPr>
    </w:p>
    <w:sectPr w:rsidR="008B4EBA" w:rsidRPr="00D75CD0"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73" w:rsidRDefault="00DD4C73">
      <w:r>
        <w:separator/>
      </w:r>
    </w:p>
  </w:endnote>
  <w:endnote w:type="continuationSeparator" w:id="0">
    <w:p w:rsidR="00DD4C73" w:rsidRDefault="00DD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CC" w:rsidRDefault="00D75CD0" w:rsidP="009F746A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  <w:p w:rsidR="00B42A3C" w:rsidRDefault="00B42A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73" w:rsidRDefault="00DD4C73">
      <w:r>
        <w:separator/>
      </w:r>
    </w:p>
  </w:footnote>
  <w:footnote w:type="continuationSeparator" w:id="0">
    <w:p w:rsidR="00DD4C73" w:rsidRDefault="00DD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0"/>
    <w:rsid w:val="001655B1"/>
    <w:rsid w:val="0018535B"/>
    <w:rsid w:val="005D5758"/>
    <w:rsid w:val="00B42A3C"/>
    <w:rsid w:val="00D75CD0"/>
    <w:rsid w:val="00DD4C73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3467F8-58FD-7142-943C-161C9F57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C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75CD0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5CD0"/>
    <w:rPr>
      <w:rFonts w:eastAsiaTheme="minorEastAsia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D75CD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42A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835D133B17D9E4D384FD762979571F7AD8FFAC524210BA2AED4B5A47E68915BDF8DF77BE4ECB20395038D6AE060A0012CFC42D2171018qAR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1835D133B17D9E4D384FD762979571F2AD88F8C822210BA2AED4B5A47E68915BDF8DF77BE4ECB00595038D6AE060A0012CFC42D2171018qAR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1835D133B17D9E4D384FD762979571F4A68DFEC7737609F3FBDAB0AC2E32814D9680F265E5ECAF069E55qDRF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E1835D133B17D9E4D384FD762979571F7AB8DFBCC26210BA2AED4B5A47E68915BDF8DF77BE4ECB00695038D6AE060A0012CFC42D2171018qAR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3</cp:revision>
  <dcterms:created xsi:type="dcterms:W3CDTF">2023-10-05T00:03:00Z</dcterms:created>
  <dcterms:modified xsi:type="dcterms:W3CDTF">2024-05-03T03:50:00Z</dcterms:modified>
</cp:coreProperties>
</file>